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1B" w:rsidRPr="0030621B" w:rsidRDefault="0030621B" w:rsidP="0030621B">
      <w:pPr>
        <w:rPr>
          <w:rFonts w:cs="Arial"/>
          <w:sz w:val="24"/>
          <w:szCs w:val="24"/>
        </w:rPr>
      </w:pPr>
      <w:r w:rsidRPr="0030621B">
        <w:rPr>
          <w:rFonts w:cs="Arial"/>
          <w:noProof/>
          <w:sz w:val="24"/>
          <w:szCs w:val="24"/>
          <w:lang w:eastAsia="en-AU"/>
        </w:rPr>
        <w:drawing>
          <wp:inline distT="0" distB="0" distL="0" distR="0" wp14:anchorId="767CA300" wp14:editId="26861D47">
            <wp:extent cx="5274310" cy="822702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2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1B" w:rsidRPr="0030621B" w:rsidRDefault="0030621B" w:rsidP="0030621B">
      <w:pPr>
        <w:rPr>
          <w:rFonts w:cs="Arial"/>
          <w:sz w:val="24"/>
          <w:szCs w:val="24"/>
        </w:rPr>
      </w:pPr>
    </w:p>
    <w:p w:rsidR="0030621B" w:rsidRPr="0030621B" w:rsidRDefault="0030621B" w:rsidP="0030621B">
      <w:pPr>
        <w:rPr>
          <w:rFonts w:cs="Arial"/>
          <w:sz w:val="24"/>
          <w:szCs w:val="24"/>
        </w:rPr>
      </w:pPr>
      <w:r w:rsidRPr="0030621B">
        <w:rPr>
          <w:rFonts w:cs="Arial"/>
          <w:sz w:val="24"/>
          <w:szCs w:val="24"/>
        </w:rPr>
        <w:t>Think of all the moments during the life of a home when easy access is an issue when:</w:t>
      </w:r>
    </w:p>
    <w:p w:rsidR="0030621B" w:rsidRDefault="0030621B" w:rsidP="0030621B">
      <w:pPr>
        <w:rPr>
          <w:rFonts w:cs="Arial"/>
          <w:sz w:val="24"/>
          <w:szCs w:val="24"/>
        </w:rPr>
      </w:pPr>
    </w:p>
    <w:p w:rsidR="0030621B" w:rsidRPr="0030621B" w:rsidRDefault="0030621B" w:rsidP="0030621B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30621B">
        <w:rPr>
          <w:rFonts w:cs="Arial"/>
          <w:sz w:val="24"/>
          <w:szCs w:val="24"/>
        </w:rPr>
        <w:t>you’re moving in new furniture</w:t>
      </w:r>
    </w:p>
    <w:p w:rsidR="0030621B" w:rsidRPr="0030621B" w:rsidRDefault="0030621B" w:rsidP="0030621B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30621B">
        <w:rPr>
          <w:rFonts w:cs="Arial"/>
          <w:sz w:val="24"/>
          <w:szCs w:val="24"/>
        </w:rPr>
        <w:t>an elderly grandparent comes visiting</w:t>
      </w:r>
    </w:p>
    <w:p w:rsidR="0030621B" w:rsidRPr="0030621B" w:rsidRDefault="0030621B" w:rsidP="0030621B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30621B">
        <w:rPr>
          <w:rFonts w:cs="Arial"/>
          <w:sz w:val="24"/>
          <w:szCs w:val="24"/>
        </w:rPr>
        <w:t>a pregnant woman’s in the house</w:t>
      </w:r>
    </w:p>
    <w:p w:rsidR="0030621B" w:rsidRPr="0030621B" w:rsidRDefault="0030621B" w:rsidP="0030621B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30621B">
        <w:rPr>
          <w:rFonts w:cs="Arial"/>
          <w:sz w:val="24"/>
          <w:szCs w:val="24"/>
        </w:rPr>
        <w:t>someone has an injury</w:t>
      </w:r>
    </w:p>
    <w:p w:rsidR="0030621B" w:rsidRPr="0030621B" w:rsidRDefault="0030621B" w:rsidP="0030621B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30621B">
        <w:rPr>
          <w:rFonts w:cs="Arial"/>
          <w:sz w:val="24"/>
          <w:szCs w:val="24"/>
        </w:rPr>
        <w:t>a person with a disability visits</w:t>
      </w:r>
    </w:p>
    <w:p w:rsidR="0030621B" w:rsidRPr="0030621B" w:rsidRDefault="0030621B" w:rsidP="0030621B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30621B">
        <w:rPr>
          <w:rFonts w:cs="Arial"/>
          <w:sz w:val="24"/>
          <w:szCs w:val="24"/>
        </w:rPr>
        <w:t>there’s a pram in the house</w:t>
      </w:r>
    </w:p>
    <w:p w:rsidR="0030621B" w:rsidRPr="0030621B" w:rsidRDefault="0030621B" w:rsidP="0030621B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proofErr w:type="gramStart"/>
      <w:r w:rsidRPr="0030621B">
        <w:rPr>
          <w:rFonts w:cs="Arial"/>
          <w:sz w:val="24"/>
          <w:szCs w:val="24"/>
        </w:rPr>
        <w:t>an</w:t>
      </w:r>
      <w:proofErr w:type="gramEnd"/>
      <w:r w:rsidRPr="0030621B">
        <w:rPr>
          <w:rFonts w:cs="Arial"/>
          <w:sz w:val="24"/>
          <w:szCs w:val="24"/>
        </w:rPr>
        <w:t xml:space="preserve"> occupant has grown less mobile.</w:t>
      </w:r>
    </w:p>
    <w:p w:rsidR="0030621B" w:rsidRDefault="0030621B" w:rsidP="0030621B">
      <w:pPr>
        <w:rPr>
          <w:rFonts w:cs="Arial"/>
          <w:sz w:val="24"/>
          <w:szCs w:val="24"/>
        </w:rPr>
      </w:pPr>
    </w:p>
    <w:p w:rsidR="004E2893" w:rsidRDefault="0030621B" w:rsidP="0030621B">
      <w:pPr>
        <w:rPr>
          <w:rFonts w:cs="Arial"/>
          <w:sz w:val="24"/>
          <w:szCs w:val="24"/>
        </w:rPr>
      </w:pPr>
      <w:r w:rsidRPr="0030621B">
        <w:rPr>
          <w:rFonts w:cs="Arial"/>
          <w:sz w:val="24"/>
          <w:szCs w:val="24"/>
        </w:rPr>
        <w:t>A thoughtfully designed home can easily</w:t>
      </w:r>
      <w:r>
        <w:rPr>
          <w:rFonts w:cs="Arial"/>
          <w:sz w:val="24"/>
          <w:szCs w:val="24"/>
        </w:rPr>
        <w:t xml:space="preserve"> </w:t>
      </w:r>
      <w:r w:rsidRPr="0030621B">
        <w:rPr>
          <w:rFonts w:cs="Arial"/>
          <w:sz w:val="24"/>
          <w:szCs w:val="24"/>
        </w:rPr>
        <w:t>accommodate all of these circumstances.</w:t>
      </w:r>
    </w:p>
    <w:p w:rsidR="00333A52" w:rsidRDefault="00333A52" w:rsidP="0030621B">
      <w:pPr>
        <w:rPr>
          <w:rFonts w:cs="Arial"/>
          <w:sz w:val="24"/>
          <w:szCs w:val="24"/>
        </w:rPr>
      </w:pPr>
    </w:p>
    <w:p w:rsidR="00333A52" w:rsidRPr="0030621B" w:rsidRDefault="00333A52" w:rsidP="0030621B">
      <w:pPr>
        <w:rPr>
          <w:rFonts w:cs="Arial"/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092B903F" wp14:editId="0B12A228">
            <wp:extent cx="3428572" cy="895238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8572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1B" w:rsidRPr="0030621B" w:rsidRDefault="0030621B" w:rsidP="0030621B">
      <w:pPr>
        <w:rPr>
          <w:rFonts w:cs="Arial"/>
          <w:sz w:val="24"/>
          <w:szCs w:val="24"/>
        </w:rPr>
      </w:pPr>
    </w:p>
    <w:p w:rsidR="0030621B" w:rsidRPr="0030621B" w:rsidRDefault="0030621B" w:rsidP="0030621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 w:rsidRPr="0030621B">
        <w:rPr>
          <w:rFonts w:cs="Arial"/>
          <w:sz w:val="24"/>
          <w:szCs w:val="24"/>
          <w:lang w:eastAsia="en-AU"/>
        </w:rPr>
        <w:t>Liveable homes are easy to move</w:t>
      </w:r>
      <w:r>
        <w:rPr>
          <w:rFonts w:cs="Arial"/>
          <w:sz w:val="24"/>
          <w:szCs w:val="24"/>
          <w:lang w:eastAsia="en-AU"/>
        </w:rPr>
        <w:t xml:space="preserve"> </w:t>
      </w:r>
      <w:r w:rsidRPr="0030621B">
        <w:rPr>
          <w:rFonts w:cs="Arial"/>
          <w:sz w:val="24"/>
          <w:szCs w:val="24"/>
          <w:lang w:eastAsia="en-AU"/>
        </w:rPr>
        <w:t>around in and easy to use. They</w:t>
      </w:r>
      <w:r>
        <w:rPr>
          <w:rFonts w:cs="Arial"/>
          <w:sz w:val="24"/>
          <w:szCs w:val="24"/>
          <w:lang w:eastAsia="en-AU"/>
        </w:rPr>
        <w:t xml:space="preserve"> </w:t>
      </w:r>
      <w:r w:rsidRPr="0030621B">
        <w:rPr>
          <w:rFonts w:cs="Arial"/>
          <w:sz w:val="24"/>
          <w:szCs w:val="24"/>
          <w:lang w:eastAsia="en-AU"/>
        </w:rPr>
        <w:t>are open-plan and are designed</w:t>
      </w:r>
      <w:r>
        <w:rPr>
          <w:rFonts w:cs="Arial"/>
          <w:sz w:val="24"/>
          <w:szCs w:val="24"/>
          <w:lang w:eastAsia="en-AU"/>
        </w:rPr>
        <w:t xml:space="preserve"> </w:t>
      </w:r>
      <w:r w:rsidRPr="0030621B">
        <w:rPr>
          <w:rFonts w:cs="Arial"/>
          <w:sz w:val="24"/>
          <w:szCs w:val="24"/>
          <w:lang w:eastAsia="en-AU"/>
        </w:rPr>
        <w:t>to maximise space in key areas of</w:t>
      </w:r>
      <w:r>
        <w:rPr>
          <w:rFonts w:cs="Arial"/>
          <w:sz w:val="24"/>
          <w:szCs w:val="24"/>
          <w:lang w:eastAsia="en-AU"/>
        </w:rPr>
        <w:t xml:space="preserve"> </w:t>
      </w:r>
      <w:r w:rsidRPr="0030621B">
        <w:rPr>
          <w:rFonts w:cs="Arial"/>
          <w:sz w:val="24"/>
          <w:szCs w:val="24"/>
          <w:lang w:eastAsia="en-AU"/>
        </w:rPr>
        <w:t>the home.</w:t>
      </w:r>
    </w:p>
    <w:p w:rsidR="0030621B" w:rsidRPr="0030621B" w:rsidRDefault="0030621B" w:rsidP="0030621B">
      <w:pPr>
        <w:rPr>
          <w:rFonts w:cs="Arial"/>
          <w:sz w:val="24"/>
          <w:szCs w:val="24"/>
          <w:lang w:eastAsia="en-AU"/>
        </w:rPr>
      </w:pP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 w:rsidRPr="0030621B">
        <w:rPr>
          <w:rFonts w:cs="Arial"/>
          <w:b/>
          <w:bCs/>
          <w:sz w:val="24"/>
          <w:szCs w:val="24"/>
          <w:lang w:eastAsia="en-AU"/>
        </w:rPr>
        <w:t>Wide flat level entry</w:t>
      </w: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02B07DCB" wp14:editId="47D69901">
            <wp:extent cx="1647619" cy="1000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903E69" w:rsidRPr="0030621B" w:rsidRDefault="00903E69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 w:rsidRPr="0030621B">
        <w:rPr>
          <w:rFonts w:cs="Arial"/>
          <w:b/>
          <w:bCs/>
          <w:sz w:val="24"/>
          <w:szCs w:val="24"/>
          <w:lang w:eastAsia="en-AU"/>
        </w:rPr>
        <w:t>Wide door ways</w:t>
      </w: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48BEA711" wp14:editId="306C7C23">
            <wp:extent cx="1752381" cy="1047619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2381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33A52" w:rsidRDefault="00333A52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33A52" w:rsidRDefault="00333A52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33A52" w:rsidRDefault="00333A52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33A52" w:rsidRDefault="00333A52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903E69" w:rsidRPr="0030621B" w:rsidRDefault="00903E69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 w:rsidRPr="0030621B">
        <w:rPr>
          <w:rFonts w:cs="Arial"/>
          <w:b/>
          <w:bCs/>
          <w:sz w:val="24"/>
          <w:szCs w:val="24"/>
          <w:lang w:eastAsia="en-AU"/>
        </w:rPr>
        <w:lastRenderedPageBreak/>
        <w:t>An easy-access toilet</w:t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4EAFBC18" wp14:editId="46CFBBEF">
            <wp:extent cx="1685714" cy="9619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5714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 w:rsidRPr="0030621B">
        <w:rPr>
          <w:rFonts w:cs="Arial"/>
          <w:b/>
          <w:bCs/>
          <w:sz w:val="24"/>
          <w:szCs w:val="24"/>
          <w:lang w:eastAsia="en-AU"/>
        </w:rPr>
        <w:t>Strong walls in bathroom and toilet</w:t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1EFCF888" wp14:editId="01658ECF">
            <wp:extent cx="1571429" cy="952381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1429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903E69" w:rsidRPr="0030621B" w:rsidRDefault="00903E69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 w:rsidRPr="0030621B">
        <w:rPr>
          <w:rFonts w:cs="Arial"/>
          <w:b/>
          <w:bCs/>
          <w:sz w:val="24"/>
          <w:szCs w:val="24"/>
          <w:lang w:eastAsia="en-AU"/>
        </w:rPr>
        <w:t>An easy-access shower</w:t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1D564163" wp14:editId="4346CAE6">
            <wp:extent cx="1561905" cy="1085714"/>
            <wp:effectExtent l="0" t="0" r="63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1905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903E69" w:rsidRDefault="00903E69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 w:rsidRPr="0030621B">
        <w:rPr>
          <w:rFonts w:cs="Arial"/>
          <w:b/>
          <w:bCs/>
          <w:sz w:val="24"/>
          <w:szCs w:val="24"/>
          <w:lang w:eastAsia="en-AU"/>
        </w:rPr>
        <w:t>Wide hallways</w:t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5879ECB3" wp14:editId="587A8410">
            <wp:extent cx="923810" cy="2380953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23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b/>
          <w:bCs/>
          <w:sz w:val="24"/>
          <w:szCs w:val="24"/>
          <w:lang w:eastAsia="en-AU"/>
        </w:rPr>
      </w:pPr>
    </w:p>
    <w:p w:rsidR="0030621B" w:rsidRPr="0030621B" w:rsidRDefault="0030621B" w:rsidP="0030621B">
      <w:pPr>
        <w:rPr>
          <w:rFonts w:cs="Arial"/>
          <w:sz w:val="24"/>
          <w:szCs w:val="24"/>
        </w:rPr>
      </w:pPr>
      <w:r w:rsidRPr="0030621B">
        <w:rPr>
          <w:rFonts w:cs="Arial"/>
          <w:b/>
          <w:bCs/>
          <w:sz w:val="24"/>
          <w:szCs w:val="24"/>
          <w:lang w:eastAsia="en-AU"/>
        </w:rPr>
        <w:t>www.liveablehomes.net.au</w:t>
      </w:r>
    </w:p>
    <w:sectPr w:rsidR="0030621B" w:rsidRPr="003062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21B" w:rsidRDefault="0030621B">
      <w:r>
        <w:separator/>
      </w:r>
    </w:p>
  </w:endnote>
  <w:endnote w:type="continuationSeparator" w:id="0">
    <w:p w:rsidR="0030621B" w:rsidRDefault="00306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21B" w:rsidRDefault="0030621B">
      <w:r>
        <w:separator/>
      </w:r>
    </w:p>
  </w:footnote>
  <w:footnote w:type="continuationSeparator" w:id="0">
    <w:p w:rsidR="0030621B" w:rsidRDefault="00306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0326A"/>
    <w:multiLevelType w:val="hybridMultilevel"/>
    <w:tmpl w:val="698816F8"/>
    <w:lvl w:ilvl="0" w:tplc="396C767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A0286"/>
    <w:multiLevelType w:val="hybridMultilevel"/>
    <w:tmpl w:val="02B88D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1B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621B"/>
    <w:rsid w:val="0030755C"/>
    <w:rsid w:val="00311435"/>
    <w:rsid w:val="003126DC"/>
    <w:rsid w:val="00320691"/>
    <w:rsid w:val="00331232"/>
    <w:rsid w:val="003312F3"/>
    <w:rsid w:val="00333A52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3E69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306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621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06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306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621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06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Marketforce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3</cp:revision>
  <dcterms:created xsi:type="dcterms:W3CDTF">2011-11-21T04:47:00Z</dcterms:created>
  <dcterms:modified xsi:type="dcterms:W3CDTF">2011-11-21T04:53:00Z</dcterms:modified>
</cp:coreProperties>
</file>